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AF" w:rsidRDefault="00780F5B">
      <w:r>
        <w:rPr>
          <w:noProof/>
          <w:lang w:eastAsia="fr-FR"/>
        </w:rPr>
        <w:drawing>
          <wp:inline distT="0" distB="0" distL="0" distR="0" wp14:anchorId="0FB40C58" wp14:editId="270E28F6">
            <wp:extent cx="5760720" cy="1435749"/>
            <wp:effectExtent l="0" t="0" r="0" b="0"/>
            <wp:docPr id="8" name="Image 8" descr="http://img.newsletterta.fr/608a594bb95cee69378d1304/K4_SZ-oYSi6mi588aUUm7w/yXW0SkBhTsOZ9bsJQ2kzMg-Bandeau%20avec%20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newsletterta.fr/608a594bb95cee69378d1304/K4_SZ-oYSi6mi588aUUm7w/yXW0SkBhTsOZ9bsJQ2kzMg-Bandeau%20avec%20signa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BE" w:rsidRPr="008B7BBE" w:rsidRDefault="008B7BBE" w:rsidP="008B7BBE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32"/>
          <w:szCs w:val="32"/>
          <w:lang w:eastAsia="fr-FR"/>
        </w:rPr>
      </w:pPr>
      <w:r w:rsidRPr="008B7BBE">
        <w:rPr>
          <w:rFonts w:ascii="Times New Roman" w:eastAsia="Times New Roman" w:hAnsi="Times New Roman" w:cs="Times New Roman"/>
          <w:b/>
          <w:vanish/>
          <w:sz w:val="32"/>
          <w:szCs w:val="32"/>
          <w:lang w:eastAsia="fr-FR"/>
        </w:rPr>
        <w:t xml:space="preserve">NEWSLETTER </w:t>
      </w:r>
      <w:proofErr w:type="spellStart"/>
      <w:r w:rsidRPr="008B7BBE">
        <w:rPr>
          <w:rFonts w:ascii="Times New Roman" w:eastAsia="Times New Roman" w:hAnsi="Times New Roman" w:cs="Times New Roman"/>
          <w:b/>
          <w:vanish/>
          <w:sz w:val="32"/>
          <w:szCs w:val="32"/>
          <w:lang w:eastAsia="fr-FR"/>
        </w:rPr>
        <w:t>TechnicAtome</w:t>
      </w:r>
      <w:proofErr w:type="spellEnd"/>
      <w:r w:rsidRPr="008B7BBE">
        <w:rPr>
          <w:rFonts w:ascii="Times New Roman" w:eastAsia="Times New Roman" w:hAnsi="Times New Roman" w:cs="Times New Roman"/>
          <w:b/>
          <w:vanish/>
          <w:sz w:val="32"/>
          <w:szCs w:val="32"/>
          <w:lang w:eastAsia="fr-FR"/>
        </w:rPr>
        <w:t> 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BBE" w:rsidRPr="008B7BBE" w:rsidTr="008B7BB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"/>
              <w:gridCol w:w="9061"/>
              <w:gridCol w:w="6"/>
            </w:tblGrid>
            <w:tr w:rsidR="008B7BBE" w:rsidRPr="008B7BBE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8B7BBE" w:rsidRPr="008B7BBE" w:rsidRDefault="008B7BBE" w:rsidP="008B7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1"/>
                  </w:tblGrid>
                  <w:tr w:rsidR="008B7BBE" w:rsidRPr="008B7BB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75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8B7BBE" w:rsidRPr="008B7BB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8B7BBE" w:rsidRPr="008B7BBE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8B7BBE" w:rsidRPr="008B7BB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90"/>
                                          </w:tblGrid>
                                          <w:tr w:rsidR="008B7BBE" w:rsidRPr="008B7BBE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8B7BBE" w:rsidRPr="008B7BBE" w:rsidRDefault="00780F5B" w:rsidP="008B7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lang w:eastAsia="fr-FR"/>
                                                  </w:rPr>
                                                  <w:drawing>
                                                    <wp:inline distT="0" distB="0" distL="0" distR="0" wp14:anchorId="2A9EDE96" wp14:editId="41B797CF">
                                                      <wp:extent cx="2057400" cy="2057400"/>
                                                      <wp:effectExtent l="0" t="0" r="0" b="0"/>
                                                      <wp:docPr id="9" name="Image 9" descr="http://img.newsletterta.fr/608a594bb95cee69378d1304/K4_SZ-oYSi6mi588aUUm7w/yXW0SkBhTsOZ9bsJQ2kzMg-YO3_5252-230130_043%C2%A9yohanbrandt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://img.newsletterta.fr/608a594bb95cee69378d1304/K4_SZ-oYSi6mi588aUUm7w/yXW0SkBhTsOZ9bsJQ2kzMg-YO3_5252-230130_043%C2%A9yohanbrandt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057400" cy="20574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B7BBE" w:rsidRPr="008B7BBE" w:rsidRDefault="008B7BBE" w:rsidP="008B7BBE">
                                          <w:pPr>
                                            <w:spacing w:after="0" w:line="39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C'est la 2è fois que </w:t>
                                          </w:r>
                                          <w:proofErr w:type="spellStart"/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TechnicAtome</w:t>
                                          </w:r>
                                          <w:proofErr w:type="spellEnd"/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participe au salon WNE, c'est pour nous un temps fort et l'occasion de retrouver nos partenaires et fournisseurs de l'industrie nucléaire, de présenter nos projets, le RJH, mais tout particulièrement </w:t>
                                          </w:r>
                                          <w:proofErr w:type="spellStart"/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Nuward</w:t>
                                          </w:r>
                                          <w:proofErr w:type="spellEnd"/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SMR avec une belle maquette à voir sur notre stand, et aussi nos métiers et cette année un zoom sur quelques technologies innovantes que nos collaborateurs développent. Venez nous voir sur notre stand !</w:t>
                                          </w:r>
                                        </w:p>
                                        <w:p w:rsidR="008B7BBE" w:rsidRPr="008B7BBE" w:rsidRDefault="008B7BBE" w:rsidP="008B7BBE">
                                          <w:pPr>
                                            <w:spacing w:after="0" w:line="39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  <w:p w:rsidR="008B7BBE" w:rsidRPr="008B7BBE" w:rsidRDefault="008B7BBE" w:rsidP="008B7BBE">
                                          <w:pPr>
                                            <w:spacing w:after="0" w:line="39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Autre temps fort, passé celui-ci : la réouverture du Musée de la Marine ! TA s'est </w:t>
                                          </w:r>
                                          <w:proofErr w:type="gramStart"/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engagée</w:t>
                                          </w:r>
                                          <w:proofErr w:type="gramEnd"/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dès 2020 en tant que mécène bâtisseur afin de soutenir ce formidable projet. Nous sommes très fiers d'avoir pu contribuer à cette rénovation, le résultat est à la hauteur de nos attentes : un Musée du 21è siècle, beau, épuré, passionnant. Là aussi, je n'ai qu'un conseil : allez-y ! </w:t>
                                          </w:r>
                                        </w:p>
                                        <w:p w:rsidR="008B7BBE" w:rsidRPr="008B7BBE" w:rsidRDefault="008B7BBE" w:rsidP="008B7BBE">
                                          <w:pPr>
                                            <w:spacing w:after="0" w:line="390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B7BBE" w:rsidRPr="008B7BBE" w:rsidRDefault="008B7BBE" w:rsidP="008B7B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50"/>
                                    </w:tblGrid>
                                    <w:tr w:rsidR="008B7BBE" w:rsidRPr="008B7BB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B7BBE" w:rsidRPr="008B7BBE" w:rsidRDefault="008B7BBE" w:rsidP="008B7BBE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w:t>Anne  GUICHARD-GROSNON</w:t>
                                          </w:r>
                                        </w:p>
                                        <w:p w:rsidR="008B7BBE" w:rsidRPr="008B7BBE" w:rsidRDefault="008B7BBE" w:rsidP="008B7BBE">
                                          <w:pPr>
                                            <w:spacing w:after="0" w:line="270" w:lineRule="atLeas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393939"/>
                                              <w:sz w:val="26"/>
                                              <w:szCs w:val="26"/>
                                              <w:lang w:eastAsia="fr-FR"/>
                                            </w:rPr>
                                          </w:pPr>
                                          <w:r w:rsidRPr="008B7BBE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00000"/>
                                              <w:sz w:val="20"/>
                                              <w:szCs w:val="20"/>
                                              <w:lang w:eastAsia="fr-FR"/>
                                            </w:rPr>
                                            <w:t>Directrice de la communication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B7BBE" w:rsidRPr="008B7BBE" w:rsidRDefault="008B7BBE" w:rsidP="008B7B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7BBE" w:rsidRPr="008B7BBE" w:rsidRDefault="008B7BBE" w:rsidP="008B7B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8B7BBE" w:rsidRPr="008B7BBE" w:rsidRDefault="008B7BBE" w:rsidP="008B7B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8B7BBE" w:rsidRPr="008B7BBE" w:rsidRDefault="008B7BBE" w:rsidP="008B7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8B7BBE" w:rsidRPr="008B7BBE" w:rsidRDefault="008B7BBE" w:rsidP="008B7B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8B7BBE" w:rsidRPr="008B7BBE" w:rsidRDefault="008B7BBE" w:rsidP="008B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7BBE" w:rsidRDefault="008B7BBE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BBE" w:rsidRPr="008B7BBE" w:rsidTr="008B7BBE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BBE" w:rsidRPr="008B7BBE" w:rsidRDefault="008B7BBE" w:rsidP="008B7BBE">
            <w:pPr>
              <w:spacing w:after="0" w:line="390" w:lineRule="exact"/>
              <w:rPr>
                <w:rFonts w:ascii="Arial" w:eastAsia="Times New Roman" w:hAnsi="Arial" w:cs="Arial"/>
                <w:color w:val="393939"/>
                <w:sz w:val="26"/>
                <w:szCs w:val="26"/>
                <w:lang w:eastAsia="fr-FR"/>
              </w:rPr>
            </w:pPr>
            <w:r w:rsidRPr="008B7BBE">
              <w:rPr>
                <w:rFonts w:ascii="Arial" w:eastAsia="Times New Roman" w:hAnsi="Arial" w:cs="Arial"/>
                <w:b/>
                <w:bCs/>
                <w:color w:val="393939"/>
                <w:sz w:val="26"/>
                <w:szCs w:val="26"/>
                <w:lang w:eastAsia="fr-FR"/>
              </w:rPr>
              <w:t xml:space="preserve">Retrouvez </w:t>
            </w:r>
            <w:proofErr w:type="spellStart"/>
            <w:r w:rsidRPr="008B7BBE">
              <w:rPr>
                <w:rFonts w:ascii="Arial" w:eastAsia="Times New Roman" w:hAnsi="Arial" w:cs="Arial"/>
                <w:b/>
                <w:bCs/>
                <w:color w:val="393939"/>
                <w:sz w:val="26"/>
                <w:szCs w:val="26"/>
                <w:lang w:eastAsia="fr-FR"/>
              </w:rPr>
              <w:t>TechnicAtome</w:t>
            </w:r>
            <w:proofErr w:type="spellEnd"/>
            <w:r w:rsidRPr="008B7BBE">
              <w:rPr>
                <w:rFonts w:ascii="Arial" w:eastAsia="Times New Roman" w:hAnsi="Arial" w:cs="Arial"/>
                <w:b/>
                <w:bCs/>
                <w:color w:val="393939"/>
                <w:sz w:val="26"/>
                <w:szCs w:val="26"/>
                <w:lang w:eastAsia="fr-FR"/>
              </w:rPr>
              <w:t xml:space="preserve"> à WNE</w:t>
            </w:r>
          </w:p>
        </w:tc>
      </w:tr>
    </w:tbl>
    <w:p w:rsidR="008B7BBE" w:rsidRPr="008B7BBE" w:rsidRDefault="008B7BBE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BBE" w:rsidRPr="008B7BBE" w:rsidTr="00780F5B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8B7BBE" w:rsidRPr="008B7BBE" w:rsidRDefault="008B7BBE" w:rsidP="008B7BBE">
            <w:pPr>
              <w:spacing w:after="0" w:line="225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  <w:r w:rsidRPr="008B7BBE"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  <w:t> </w:t>
            </w:r>
          </w:p>
        </w:tc>
      </w:tr>
      <w:tr w:rsidR="008B7BBE" w:rsidRPr="008B7BBE" w:rsidTr="00780F5B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BBE" w:rsidRPr="008B7BBE" w:rsidRDefault="008B7BBE" w:rsidP="008B7BBE">
            <w:pPr>
              <w:spacing w:after="0" w:line="300" w:lineRule="exact"/>
              <w:rPr>
                <w:rFonts w:ascii="Arial" w:eastAsia="Times New Roman" w:hAnsi="Arial" w:cs="Arial"/>
                <w:color w:val="393939"/>
                <w:sz w:val="24"/>
                <w:szCs w:val="24"/>
                <w:lang w:eastAsia="fr-FR"/>
              </w:rPr>
            </w:pPr>
            <w:proofErr w:type="spellStart"/>
            <w:r w:rsidRPr="008B7BBE">
              <w:rPr>
                <w:rFonts w:ascii="Arial" w:eastAsia="Times New Roman" w:hAnsi="Arial" w:cs="Arial"/>
                <w:color w:val="393939"/>
                <w:sz w:val="24"/>
                <w:szCs w:val="24"/>
                <w:lang w:eastAsia="fr-FR"/>
              </w:rPr>
              <w:t>TechnicAtome</w:t>
            </w:r>
            <w:proofErr w:type="spellEnd"/>
            <w:r w:rsidRPr="008B7BBE">
              <w:rPr>
                <w:rFonts w:ascii="Arial" w:eastAsia="Times New Roman" w:hAnsi="Arial" w:cs="Arial"/>
                <w:color w:val="393939"/>
                <w:sz w:val="24"/>
                <w:szCs w:val="24"/>
                <w:lang w:eastAsia="fr-FR"/>
              </w:rPr>
              <w:t xml:space="preserve"> participe au salon international du nucléaire civil, WNE (world </w:t>
            </w:r>
            <w:proofErr w:type="spellStart"/>
            <w:r w:rsidRPr="008B7BBE">
              <w:rPr>
                <w:rFonts w:ascii="Arial" w:eastAsia="Times New Roman" w:hAnsi="Arial" w:cs="Arial"/>
                <w:color w:val="393939"/>
                <w:sz w:val="24"/>
                <w:szCs w:val="24"/>
                <w:lang w:eastAsia="fr-FR"/>
              </w:rPr>
              <w:t>nuclear</w:t>
            </w:r>
            <w:proofErr w:type="spellEnd"/>
            <w:r w:rsidRPr="008B7BBE">
              <w:rPr>
                <w:rFonts w:ascii="Arial" w:eastAsia="Times New Roman" w:hAnsi="Arial" w:cs="Arial"/>
                <w:color w:val="393939"/>
                <w:sz w:val="24"/>
                <w:szCs w:val="24"/>
                <w:lang w:eastAsia="fr-FR"/>
              </w:rPr>
              <w:t xml:space="preserve"> exhibition) du 28 au 30 novembre. Présente aux côtés de sa filiale </w:t>
            </w:r>
            <w:proofErr w:type="spellStart"/>
            <w:r w:rsidRPr="008B7BBE">
              <w:rPr>
                <w:rFonts w:ascii="Arial" w:eastAsia="Times New Roman" w:hAnsi="Arial" w:cs="Arial"/>
                <w:color w:val="393939"/>
                <w:sz w:val="24"/>
                <w:szCs w:val="24"/>
                <w:lang w:eastAsia="fr-FR"/>
              </w:rPr>
              <w:t>Arcys</w:t>
            </w:r>
            <w:proofErr w:type="spellEnd"/>
            <w:r w:rsidRPr="008B7BBE">
              <w:rPr>
                <w:rFonts w:ascii="Arial" w:eastAsia="Times New Roman" w:hAnsi="Arial" w:cs="Arial"/>
                <w:color w:val="393939"/>
                <w:sz w:val="24"/>
                <w:szCs w:val="24"/>
                <w:lang w:eastAsia="fr-FR"/>
              </w:rPr>
              <w:t>, TA exposera sur son stand J33 l'avancée de ses projets de réacteurs et d'installations nucléaires. </w:t>
            </w:r>
          </w:p>
        </w:tc>
      </w:tr>
    </w:tbl>
    <w:p w:rsidR="008B7BBE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>Pour consulter les sites ci-après faire « ctrl click »</w:t>
      </w:r>
    </w:p>
    <w:p w:rsidR="00780F5B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hyperlink w:history="1">
        <w:r w:rsidRPr="001F2AE0">
          <w:rPr>
            <w:rStyle w:val="Lienhypertexte"/>
            <w:rFonts w:ascii="Times New Roman" w:eastAsia="Times New Roman" w:hAnsi="Times New Roman" w:cs="Times New Roman"/>
            <w:vanish/>
            <w:sz w:val="24"/>
            <w:szCs w:val="24"/>
            <w:lang w:eastAsia="fr-FR"/>
          </w:rPr>
          <w:t>https://www.technicatome.com/des-outils-dernier-cri-pour-la-conception-des-chaufferies-nucleaires/</w:t>
        </w:r>
      </w:hyperlink>
    </w:p>
    <w:p w:rsidR="00780F5B" w:rsidRPr="008B7BBE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B7BBE" w:rsidRPr="008B7BBE" w:rsidTr="00780F5B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8B7BBE" w:rsidRPr="008B7BBE" w:rsidRDefault="008B7BBE" w:rsidP="008B7BBE">
            <w:pPr>
              <w:spacing w:after="0" w:line="225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fr-FR"/>
              </w:rPr>
            </w:pPr>
          </w:p>
        </w:tc>
      </w:tr>
    </w:tbl>
    <w:p w:rsidR="008B7BBE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hyperlink w:history="1">
        <w:r w:rsidRPr="001F2AE0">
          <w:rPr>
            <w:rStyle w:val="Lienhypertexte"/>
            <w:rFonts w:ascii="Times New Roman" w:eastAsia="Times New Roman" w:hAnsi="Times New Roman" w:cs="Times New Roman"/>
            <w:vanish/>
            <w:sz w:val="24"/>
            <w:szCs w:val="24"/>
            <w:lang w:eastAsia="fr-FR"/>
          </w:rPr>
          <w:t>https://www.technicatome.com/technicatome-etait-partenaire-datoms-for-the-future-2023/</w:t>
        </w:r>
      </w:hyperlink>
    </w:p>
    <w:p w:rsidR="00780F5B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8B7BBE" w:rsidRPr="00780F5B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fr-FR"/>
        </w:rPr>
      </w:pPr>
      <w:r w:rsidRPr="00780F5B">
        <w:rPr>
          <w:rFonts w:ascii="Times New Roman" w:eastAsia="Times New Roman" w:hAnsi="Times New Roman" w:cs="Times New Roman"/>
          <w:b/>
          <w:vanish/>
          <w:sz w:val="24"/>
          <w:szCs w:val="24"/>
          <w:lang w:eastAsia="fr-FR"/>
        </w:rPr>
        <w:lastRenderedPageBreak/>
        <w:t xml:space="preserve">Visite du musée de la marine rénové avec </w:t>
      </w:r>
      <w:r w:rsidR="00C57567">
        <w:rPr>
          <w:rFonts w:ascii="Times New Roman" w:eastAsia="Times New Roman" w:hAnsi="Times New Roman" w:cs="Times New Roman"/>
          <w:b/>
          <w:vanish/>
          <w:sz w:val="24"/>
          <w:szCs w:val="24"/>
          <w:lang w:eastAsia="fr-FR"/>
        </w:rPr>
        <w:t xml:space="preserve">l’aide de </w:t>
      </w:r>
      <w:bookmarkStart w:id="0" w:name="_GoBack"/>
      <w:bookmarkEnd w:id="0"/>
      <w:r w:rsidRPr="00780F5B">
        <w:rPr>
          <w:rFonts w:ascii="Times New Roman" w:eastAsia="Times New Roman" w:hAnsi="Times New Roman" w:cs="Times New Roman"/>
          <w:b/>
          <w:vanish/>
          <w:sz w:val="24"/>
          <w:szCs w:val="24"/>
          <w:lang w:eastAsia="fr-FR"/>
        </w:rPr>
        <w:t xml:space="preserve">TA </w:t>
      </w:r>
      <w:r w:rsidR="00C57567">
        <w:rPr>
          <w:rFonts w:ascii="Times New Roman" w:eastAsia="Times New Roman" w:hAnsi="Times New Roman" w:cs="Times New Roman"/>
          <w:b/>
          <w:vanish/>
          <w:sz w:val="24"/>
          <w:szCs w:val="24"/>
          <w:lang w:eastAsia="fr-FR"/>
        </w:rPr>
        <w:t>partenaire</w:t>
      </w:r>
      <w:r w:rsidRPr="00780F5B">
        <w:rPr>
          <w:rFonts w:ascii="Times New Roman" w:eastAsia="Times New Roman" w:hAnsi="Times New Roman" w:cs="Times New Roman"/>
          <w:b/>
          <w:vanish/>
          <w:sz w:val="24"/>
          <w:szCs w:val="24"/>
          <w:lang w:eastAsia="fr-FR"/>
        </w:rPr>
        <w:t> !</w:t>
      </w:r>
    </w:p>
    <w:p w:rsidR="00780F5B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hyperlink w:history="1">
        <w:r w:rsidRPr="001F2AE0">
          <w:rPr>
            <w:rStyle w:val="Lienhypertexte"/>
            <w:rFonts w:ascii="Times New Roman" w:eastAsia="Times New Roman" w:hAnsi="Times New Roman" w:cs="Times New Roman"/>
            <w:vanish/>
            <w:sz w:val="24"/>
            <w:szCs w:val="24"/>
            <w:lang w:eastAsia="fr-FR"/>
          </w:rPr>
          <w:t>https://www.technicatom</w:t>
        </w:r>
        <w:r w:rsidRPr="001F2AE0">
          <w:rPr>
            <w:rStyle w:val="Lienhypertexte"/>
            <w:rFonts w:ascii="Times New Roman" w:eastAsia="Times New Roman" w:hAnsi="Times New Roman" w:cs="Times New Roman"/>
            <w:vanish/>
            <w:sz w:val="24"/>
            <w:szCs w:val="24"/>
            <w:lang w:eastAsia="fr-FR"/>
          </w:rPr>
          <w:t>e</w:t>
        </w:r>
        <w:r w:rsidRPr="001F2AE0">
          <w:rPr>
            <w:rStyle w:val="Lienhypertexte"/>
            <w:rFonts w:ascii="Times New Roman" w:eastAsia="Times New Roman" w:hAnsi="Times New Roman" w:cs="Times New Roman"/>
            <w:vanish/>
            <w:sz w:val="24"/>
            <w:szCs w:val="24"/>
            <w:lang w:eastAsia="fr-FR"/>
          </w:rPr>
          <w:t>.com/ouverture-du-musee-de-la-marine-technicatome-etait-partenaire-de-sa-renovation/</w:t>
        </w:r>
      </w:hyperlink>
    </w:p>
    <w:p w:rsidR="00780F5B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780F5B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hyperlink w:history="1">
        <w:r w:rsidRPr="001F2AE0">
          <w:rPr>
            <w:rStyle w:val="Lienhypertexte"/>
            <w:rFonts w:ascii="Times New Roman" w:eastAsia="Times New Roman" w:hAnsi="Times New Roman" w:cs="Times New Roman"/>
            <w:vanish/>
            <w:sz w:val="24"/>
            <w:szCs w:val="24"/>
            <w:lang w:eastAsia="fr-FR"/>
          </w:rPr>
          <w:t>https://www.technicatome.com/technicatome-sensibilise-ses-collaborateurs-au-handicap-en-entreprise/</w:t>
        </w:r>
      </w:hyperlink>
    </w:p>
    <w:p w:rsidR="00780F5B" w:rsidRPr="008B7BBE" w:rsidRDefault="00780F5B" w:rsidP="008B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sectPr w:rsidR="00780F5B" w:rsidRPr="008B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BE"/>
    <w:rsid w:val="00562C4B"/>
    <w:rsid w:val="00780F5B"/>
    <w:rsid w:val="008B7BBE"/>
    <w:rsid w:val="00991BBC"/>
    <w:rsid w:val="00C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7BB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BB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7BB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BB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adminta</dc:creator>
  <cp:lastModifiedBy>adminta</cp:lastModifiedBy>
  <cp:revision>1</cp:revision>
  <dcterms:created xsi:type="dcterms:W3CDTF">2023-11-22T10:00:00Z</dcterms:created>
  <dcterms:modified xsi:type="dcterms:W3CDTF">2023-11-22T10:22:00Z</dcterms:modified>
</cp:coreProperties>
</file>